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10862" w:type="dxa"/>
        <w:tblBorders>
          <w:top w:val="single" w:sz="4" w:space="0" w:color="403152" w:themeColor="accent4" w:themeShade="80"/>
          <w:left w:val="single" w:sz="4" w:space="0" w:color="403152" w:themeColor="accent4" w:themeShade="80"/>
          <w:bottom w:val="single" w:sz="4" w:space="0" w:color="403152" w:themeColor="accent4" w:themeShade="80"/>
          <w:right w:val="single" w:sz="4" w:space="0" w:color="403152" w:themeColor="accent4" w:themeShade="80"/>
          <w:insideH w:val="single" w:sz="4" w:space="0" w:color="403152" w:themeColor="accent4" w:themeShade="80"/>
          <w:insideV w:val="single" w:sz="4" w:space="0" w:color="403152" w:themeColor="accent4" w:themeShade="80"/>
        </w:tblBorders>
        <w:tblLook w:val="04A0" w:firstRow="1" w:lastRow="0" w:firstColumn="1" w:lastColumn="0" w:noHBand="0" w:noVBand="1"/>
      </w:tblPr>
      <w:tblGrid>
        <w:gridCol w:w="5534"/>
        <w:gridCol w:w="196"/>
        <w:gridCol w:w="254"/>
        <w:gridCol w:w="4878"/>
      </w:tblGrid>
      <w:tr w:rsidR="008310F3" w:rsidRPr="00F211F3" w:rsidTr="00F211F3">
        <w:trPr>
          <w:trHeight w:val="530"/>
        </w:trPr>
        <w:tc>
          <w:tcPr>
            <w:tcW w:w="10862" w:type="dxa"/>
            <w:gridSpan w:val="4"/>
            <w:shd w:val="clear" w:color="auto" w:fill="FFFF99"/>
          </w:tcPr>
          <w:p w:rsidR="008310F3" w:rsidRPr="00F211F3" w:rsidRDefault="003E1632" w:rsidP="003E1632">
            <w:pPr>
              <w:jc w:val="center"/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</w:pPr>
            <w:r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  <w:t>Games</w:t>
            </w:r>
          </w:p>
        </w:tc>
      </w:tr>
      <w:tr w:rsidR="008310F3" w:rsidRPr="00F211F3" w:rsidTr="00F211F3">
        <w:trPr>
          <w:trHeight w:val="440"/>
        </w:trPr>
        <w:tc>
          <w:tcPr>
            <w:tcW w:w="5534" w:type="dxa"/>
          </w:tcPr>
          <w:p w:rsidR="008310F3" w:rsidRPr="00F211F3" w:rsidRDefault="00A1223E" w:rsidP="005D2182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Time : 2 Lessons</w:t>
            </w:r>
          </w:p>
        </w:tc>
        <w:tc>
          <w:tcPr>
            <w:tcW w:w="5328" w:type="dxa"/>
            <w:gridSpan w:val="3"/>
          </w:tcPr>
          <w:p w:rsidR="008310F3" w:rsidRPr="00F211F3" w:rsidRDefault="008310F3" w:rsidP="003E1632">
            <w:pPr>
              <w:tabs>
                <w:tab w:val="left" w:pos="4009"/>
              </w:tabs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rtl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Unit : </w:t>
            </w:r>
            <w:r w:rsidR="003E1632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5</w:t>
            </w:r>
          </w:p>
        </w:tc>
      </w:tr>
      <w:tr w:rsidR="00A1223E" w:rsidRPr="00F211F3" w:rsidTr="00F211F3">
        <w:trPr>
          <w:trHeight w:val="350"/>
        </w:trPr>
        <w:tc>
          <w:tcPr>
            <w:tcW w:w="10862" w:type="dxa"/>
            <w:gridSpan w:val="4"/>
          </w:tcPr>
          <w:p w:rsidR="00A1223E" w:rsidRPr="00F211F3" w:rsidRDefault="00A1223E" w:rsidP="003553FA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Class :</w:t>
            </w:r>
            <w:r w:rsidR="00AE2116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6</w:t>
            </w:r>
            <w:r w:rsidR="003553FA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th</w:t>
            </w: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Grade </w:t>
            </w:r>
          </w:p>
        </w:tc>
      </w:tr>
      <w:tr w:rsidR="00276E8F" w:rsidRPr="00F211F3" w:rsidTr="004F375E">
        <w:trPr>
          <w:trHeight w:val="4490"/>
        </w:trPr>
        <w:tc>
          <w:tcPr>
            <w:tcW w:w="10862" w:type="dxa"/>
            <w:gridSpan w:val="4"/>
            <w:shd w:val="clear" w:color="auto" w:fill="auto"/>
          </w:tcPr>
          <w:p w:rsidR="00D93FB4" w:rsidRDefault="00D93FB4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</w:p>
          <w:p w:rsidR="00276E8F" w:rsidRDefault="00276E8F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Summary:</w:t>
            </w:r>
          </w:p>
          <w:p w:rsidR="00276E8F" w:rsidRPr="00F211F3" w:rsidRDefault="00364A96" w:rsidP="00D93FB4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This un</w:t>
            </w:r>
            <w:r w:rsidR="003006C0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it introduces </w:t>
            </w:r>
            <w:r w:rsidR="00EC4971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games and express using yours, mine and person’s name +’s</w:t>
            </w:r>
            <w:r w:rsidR="00D93FB4">
              <w:rPr>
                <w:rFonts w:ascii="Century Gothic" w:hAnsi="Century Gothic"/>
                <w:color w:val="403152" w:themeColor="accent4" w:themeShade="80"/>
              </w:rPr>
              <w:t>.</w:t>
            </w:r>
            <w:r w:rsidR="00EC4971">
              <w:rPr>
                <w:rFonts w:ascii="Century Gothic" w:hAnsi="Century Gothic"/>
                <w:color w:val="403152" w:themeColor="accent4" w:themeShade="80"/>
              </w:rPr>
              <w:t xml:space="preserve"> It also introduces present progressive.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4237ED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Structure of the unit :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C50DE3" w:rsidRPr="00F211F3" w:rsidRDefault="004237ED" w:rsidP="004237ED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>
              <w:rPr>
                <w:rFonts w:ascii="Berlin Sans FB Demi" w:hAnsi="Berlin Sans FB Demi"/>
                <w:noProof/>
                <w:color w:val="403152" w:themeColor="accent4" w:themeShade="80"/>
                <w:sz w:val="28"/>
                <w:szCs w:val="28"/>
              </w:rPr>
              <w:drawing>
                <wp:anchor distT="0" distB="0" distL="114300" distR="114300" simplePos="0" relativeHeight="251746304" behindDoc="1" locked="0" layoutInCell="1" allowOverlap="1" wp14:anchorId="38E22865" wp14:editId="57348906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-1893570</wp:posOffset>
                  </wp:positionV>
                  <wp:extent cx="6715125" cy="1473200"/>
                  <wp:effectExtent l="0" t="0" r="0" b="355600"/>
                  <wp:wrapTight wrapText="bothSides">
                    <wp:wrapPolygon edited="0">
                      <wp:start x="858" y="559"/>
                      <wp:lineTo x="735" y="1955"/>
                      <wp:lineTo x="674" y="15362"/>
                      <wp:lineTo x="5760" y="18993"/>
                      <wp:lineTo x="6740" y="18993"/>
                      <wp:lineTo x="7905" y="23462"/>
                      <wp:lineTo x="7966" y="24021"/>
                      <wp:lineTo x="9620" y="26814"/>
                      <wp:lineTo x="10049" y="26814"/>
                      <wp:lineTo x="11581" y="26814"/>
                      <wp:lineTo x="11888" y="26814"/>
                      <wp:lineTo x="13665" y="24021"/>
                      <wp:lineTo x="13726" y="23462"/>
                      <wp:lineTo x="14829" y="19272"/>
                      <wp:lineTo x="20037" y="14803"/>
                      <wp:lineTo x="20160" y="1955"/>
                      <wp:lineTo x="18689" y="1397"/>
                      <wp:lineTo x="9191" y="559"/>
                      <wp:lineTo x="858" y="559"/>
                    </wp:wrapPolygon>
                  </wp:wrapTight>
                  <wp:docPr id="2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anchor>
              </w:drawing>
            </w:r>
          </w:p>
        </w:tc>
      </w:tr>
      <w:tr w:rsidR="00147B75" w:rsidRPr="00F211F3" w:rsidTr="00F211F3">
        <w:trPr>
          <w:trHeight w:val="440"/>
        </w:trPr>
        <w:tc>
          <w:tcPr>
            <w:tcW w:w="10862" w:type="dxa"/>
            <w:gridSpan w:val="4"/>
            <w:shd w:val="clear" w:color="auto" w:fill="D6E3BC" w:themeFill="accent3" w:themeFillTint="66"/>
          </w:tcPr>
          <w:p w:rsidR="00147B75" w:rsidRPr="00F211F3" w:rsidRDefault="00147B75" w:rsidP="00962191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RPr="00F211F3" w:rsidTr="00D93FB4">
        <w:trPr>
          <w:trHeight w:val="2420"/>
        </w:trPr>
        <w:tc>
          <w:tcPr>
            <w:tcW w:w="10862" w:type="dxa"/>
            <w:gridSpan w:val="4"/>
          </w:tcPr>
          <w:p w:rsidR="00521888" w:rsidRPr="00F211F3" w:rsidRDefault="00BC621D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Learn the core vocabulary assigned for this unit.</w:t>
            </w:r>
          </w:p>
          <w:p w:rsidR="0016375B" w:rsidRPr="00F211F3" w:rsidRDefault="009D66F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Oral Production</w:t>
            </w:r>
            <w:r w:rsidR="0016375B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.</w:t>
            </w:r>
          </w:p>
          <w:p w:rsidR="0016375B" w:rsidRPr="00F211F3" w:rsidRDefault="009D66F6" w:rsidP="009D66F6">
            <w:pPr>
              <w:jc w:val="right"/>
              <w:rPr>
                <w:rFonts w:ascii="Century Gothic" w:hAnsi="Century Gothic"/>
                <w:color w:val="403152" w:themeColor="accent4" w:themeShade="80"/>
                <w:sz w:val="20"/>
                <w:szCs w:val="2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Written Production.</w:t>
            </w:r>
          </w:p>
          <w:p w:rsidR="00521888" w:rsidRPr="00F211F3" w:rsidRDefault="00156DB5" w:rsidP="00521888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Associate verbal with visual information.</w:t>
            </w:r>
          </w:p>
          <w:p w:rsidR="00521888" w:rsidRPr="00F211F3" w:rsidRDefault="003006C0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U</w:t>
            </w:r>
            <w:r w:rsidR="00156DB5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nderstanding basic information </w:t>
            </w:r>
            <w:r w:rsidR="009A5648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in short dialogues.</w:t>
            </w:r>
          </w:p>
          <w:p w:rsidR="00521888" w:rsidRDefault="00521888" w:rsidP="00943050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Produc</w:t>
            </w:r>
            <w:r w:rsidR="009A5648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e present progressive.</w:t>
            </w:r>
          </w:p>
          <w:p w:rsidR="00C50DE3" w:rsidRDefault="00521888" w:rsidP="00D93FB4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Recognize</w:t>
            </w:r>
            <w:r w:rsidR="00943050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 and produce new </w:t>
            </w: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sounds .</w:t>
            </w:r>
          </w:p>
          <w:p w:rsidR="00D93FB4" w:rsidRDefault="003B3415" w:rsidP="003B3415">
            <w:pPr>
              <w:bidi w:val="0"/>
              <w:ind w:left="360" w:hanging="360"/>
              <w:jc w:val="both"/>
              <w:rPr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Express possession.</w:t>
            </w:r>
          </w:p>
          <w:p w:rsidR="00C50DE3" w:rsidRPr="00F211F3" w:rsidRDefault="00C50DE3" w:rsidP="00CB2073">
            <w:pPr>
              <w:jc w:val="right"/>
              <w:rPr>
                <w:color w:val="403152" w:themeColor="accent4" w:themeShade="80"/>
                <w:rtl/>
                <w:lang w:val="en-GB"/>
              </w:rPr>
            </w:pPr>
          </w:p>
        </w:tc>
      </w:tr>
      <w:tr w:rsidR="00C53442" w:rsidRPr="00F211F3" w:rsidTr="00C53442">
        <w:trPr>
          <w:trHeight w:val="440"/>
        </w:trPr>
        <w:tc>
          <w:tcPr>
            <w:tcW w:w="5984" w:type="dxa"/>
            <w:gridSpan w:val="3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C53442" w:rsidRPr="00C53442" w:rsidRDefault="00C53442" w:rsidP="00C53442">
            <w:pPr>
              <w:jc w:val="center"/>
              <w:rPr>
                <w:rFonts w:ascii="Cooper Black" w:hAnsi="Cooper Black"/>
                <w:color w:val="403152" w:themeColor="accent4" w:themeShade="80"/>
                <w:sz w:val="28"/>
                <w:szCs w:val="28"/>
                <w:rtl/>
                <w:lang w:val="en-GB"/>
              </w:rPr>
            </w:pPr>
            <w:r w:rsidRPr="00C53442">
              <w:rPr>
                <w:rFonts w:ascii="Cooper Black" w:hAnsi="Cooper Black"/>
                <w:color w:val="403152" w:themeColor="accent4" w:themeShade="80"/>
                <w:sz w:val="28"/>
                <w:szCs w:val="28"/>
                <w:lang w:val="en-GB"/>
              </w:rPr>
              <w:t>Essential questions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C53442" w:rsidRPr="00C53442" w:rsidRDefault="00C53442" w:rsidP="00C53442">
            <w:pPr>
              <w:jc w:val="center"/>
              <w:rPr>
                <w:rFonts w:ascii="Cooper Black" w:hAnsi="Cooper Black"/>
                <w:color w:val="403152" w:themeColor="accent4" w:themeShade="80"/>
                <w:sz w:val="28"/>
                <w:szCs w:val="28"/>
                <w:rtl/>
                <w:lang w:val="en-GB"/>
              </w:rPr>
            </w:pPr>
            <w:r w:rsidRPr="00C53442">
              <w:rPr>
                <w:rFonts w:ascii="Cooper Black" w:hAnsi="Cooper Black"/>
                <w:color w:val="403152" w:themeColor="accent4" w:themeShade="80"/>
                <w:sz w:val="28"/>
                <w:szCs w:val="28"/>
                <w:lang w:val="en-GB"/>
              </w:rPr>
              <w:t>Enduring Understanding</w:t>
            </w:r>
          </w:p>
        </w:tc>
      </w:tr>
      <w:tr w:rsidR="00C53442" w:rsidRPr="00F211F3" w:rsidTr="00C53442">
        <w:trPr>
          <w:trHeight w:val="1095"/>
        </w:trPr>
        <w:tc>
          <w:tcPr>
            <w:tcW w:w="598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Do you always play games?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What’s your favourite game?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What’s this?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Do you like 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ipad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?</w:t>
            </w: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 spy </w:t>
            </w:r>
            <w:r>
              <w:rPr>
                <w:rFonts w:ascii="Century Gothic" w:hAnsi="Century Gothic"/>
                <w:color w:val="403152" w:themeColor="accent4" w:themeShade="80"/>
              </w:rPr>
              <w:t>something starts with d, c, m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C53442" w:rsidRPr="003B3415" w:rsidRDefault="00C53442" w:rsidP="00E332E6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Pr="00F211F3" w:rsidRDefault="00C53442" w:rsidP="00E332E6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Whose are these?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They’re mine.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Whose is this DVD?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It’s mine........... It’s Ali’s.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Is this yours?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Yes, it is ............... No, it’s not.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Are these yours?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lastRenderedPageBreak/>
              <w:t>Yes, they are.............. No, they are not.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are you doing?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I’m reading.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students will understand that :</w:t>
            </w: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Identifying </w:t>
            </w:r>
            <w:r>
              <w:rPr>
                <w:rFonts w:ascii="Century Gothic" w:hAnsi="Century Gothic"/>
                <w:color w:val="403152" w:themeColor="accent4" w:themeShade="80"/>
              </w:rPr>
              <w:t>new game’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s vocabularies.</w:t>
            </w: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The ability to listen and say the words correctly.</w:t>
            </w: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Express possession using : yours, mine &amp; person’s 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name+’s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Giving answers about possession &amp; familiar topic.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&amp; answer using present progressive.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Understanding specific information in a short text.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&amp; producing the sound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ei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spelling ‘ay’ &amp;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ai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</w:tc>
      </w:tr>
      <w:tr w:rsidR="00C53442" w:rsidRPr="00F211F3" w:rsidTr="00C53442">
        <w:trPr>
          <w:trHeight w:val="458"/>
        </w:trPr>
        <w:tc>
          <w:tcPr>
            <w:tcW w:w="5984" w:type="dxa"/>
            <w:gridSpan w:val="3"/>
            <w:tcBorders>
              <w:top w:val="single" w:sz="4" w:space="0" w:color="auto"/>
            </w:tcBorders>
            <w:shd w:val="clear" w:color="auto" w:fill="FFFF66"/>
            <w:vAlign w:val="center"/>
          </w:tcPr>
          <w:p w:rsidR="00C53442" w:rsidRPr="00C53442" w:rsidRDefault="00C53442" w:rsidP="00C53442">
            <w:pPr>
              <w:jc w:val="center"/>
              <w:rPr>
                <w:rFonts w:ascii="Berlin Sans FB Demi" w:hAnsi="Berlin Sans FB Demi"/>
                <w:color w:val="D99594" w:themeColor="accent2" w:themeTint="99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lastRenderedPageBreak/>
              <w:t>Skills</w:t>
            </w: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FFFF66"/>
            <w:vAlign w:val="center"/>
          </w:tcPr>
          <w:p w:rsidR="00C53442" w:rsidRPr="00C53442" w:rsidRDefault="00C53442" w:rsidP="00C53442">
            <w:pPr>
              <w:jc w:val="center"/>
              <w:rPr>
                <w:rFonts w:ascii="Berlin Sans FB Demi" w:hAnsi="Berlin Sans FB Demi"/>
                <w:color w:val="D99594" w:themeColor="accent2" w:themeTint="99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Knowledge</w:t>
            </w:r>
          </w:p>
        </w:tc>
      </w:tr>
      <w:tr w:rsidR="00D93FB4" w:rsidRPr="00F211F3" w:rsidTr="00D93FB4">
        <w:trPr>
          <w:trHeight w:val="1520"/>
        </w:trPr>
        <w:tc>
          <w:tcPr>
            <w:tcW w:w="5984" w:type="dxa"/>
            <w:gridSpan w:val="3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227C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Recognize the words correctly with Repeating.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10596" w:rsidRDefault="0091059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10596" w:rsidRDefault="0091059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Pr="00F211F3" w:rsidRDefault="000B0BE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Give answers to the questions.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910596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Express possession.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Give answers.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Ask &amp; answer using present progressive.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C5344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C53442" w:rsidP="00C5344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Recognize &amp; producing the sounds.</w:t>
            </w:r>
          </w:p>
          <w:p w:rsidR="00C53442" w:rsidRDefault="00C53442" w:rsidP="00C5344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C5344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Pr="00C5344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  <w:tc>
          <w:tcPr>
            <w:tcW w:w="4878" w:type="dxa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Students will know :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64152A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The meaning of new Vocabulary </w:t>
            </w:r>
          </w:p>
          <w:p w:rsidR="00D93FB4" w:rsidRPr="00F211F3" w:rsidRDefault="008A7371" w:rsidP="008A737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( Computer speaker, remote control, DVD, game console, screen, keyboard, mouse</w:t>
            </w:r>
            <w:r w:rsidR="000B0BE2">
              <w:rPr>
                <w:rFonts w:ascii="Century Gothic" w:hAnsi="Century Gothic"/>
                <w:color w:val="403152" w:themeColor="accent4" w:themeShade="80"/>
              </w:rPr>
              <w:t xml:space="preserve">, puzzle, </w:t>
            </w:r>
            <w:proofErr w:type="spellStart"/>
            <w:r w:rsidR="000B0BE2">
              <w:rPr>
                <w:rFonts w:ascii="Century Gothic" w:hAnsi="Century Gothic"/>
                <w:color w:val="403152" w:themeColor="accent4" w:themeShade="80"/>
              </w:rPr>
              <w:t>Ipad</w:t>
            </w:r>
            <w:proofErr w:type="spellEnd"/>
            <w:r w:rsidR="000B0BE2">
              <w:rPr>
                <w:rFonts w:ascii="Century Gothic" w:hAnsi="Century Gothic"/>
                <w:color w:val="403152" w:themeColor="accent4" w:themeShade="80"/>
              </w:rPr>
              <w:t>, football boots, clean, solve, win</w:t>
            </w:r>
            <w:r w:rsidR="00D93FB4" w:rsidRPr="00F211F3">
              <w:rPr>
                <w:rFonts w:ascii="Century Gothic" w:hAnsi="Century Gothic"/>
                <w:color w:val="403152" w:themeColor="accent4" w:themeShade="80"/>
              </w:rPr>
              <w:t>).</w:t>
            </w:r>
          </w:p>
          <w:p w:rsidR="00D93FB4" w:rsidRPr="000B0BE2" w:rsidRDefault="00D93FB4" w:rsidP="002D0AD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D93FB4" w:rsidRPr="00F211F3" w:rsidRDefault="00D93FB4" w:rsidP="000B0BE2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Question words  (</w:t>
            </w:r>
            <w:r w:rsidR="000B0BE2">
              <w:rPr>
                <w:rFonts w:ascii="Century Gothic" w:hAnsi="Century Gothic"/>
                <w:color w:val="403152" w:themeColor="accent4" w:themeShade="80"/>
              </w:rPr>
              <w:t>whose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 ) </w:t>
            </w:r>
          </w:p>
          <w:p w:rsidR="00D93FB4" w:rsidRPr="00F211F3" w:rsidRDefault="00D93FB4" w:rsidP="00521888">
            <w:pPr>
              <w:pStyle w:val="a4"/>
              <w:ind w:hanging="360"/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Pr="00F211F3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Express possession using : yours, mine &amp; person’s 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name+’s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Giving answers about possession &amp; familiar topic.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&amp; answer using present progressive.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Understanding specific information in a short text.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&amp; producing the sound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ei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spelling ‘ay’ &amp;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ai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</w:tc>
      </w:tr>
      <w:tr w:rsidR="00D93FB4" w:rsidRPr="00F211F3" w:rsidTr="00F211F3">
        <w:trPr>
          <w:trHeight w:val="332"/>
        </w:trPr>
        <w:tc>
          <w:tcPr>
            <w:tcW w:w="10862" w:type="dxa"/>
            <w:gridSpan w:val="4"/>
            <w:shd w:val="clear" w:color="auto" w:fill="00B050"/>
          </w:tcPr>
          <w:p w:rsidR="00D93FB4" w:rsidRPr="00F211F3" w:rsidRDefault="00D93FB4" w:rsidP="00E8232E">
            <w:pPr>
              <w:jc w:val="right"/>
              <w:rPr>
                <w:rFonts w:ascii="Berlin Sans FB Demi" w:hAnsi="Berlin Sans FB Demi"/>
                <w:b/>
                <w:bCs/>
                <w:color w:val="403152" w:themeColor="accent4" w:themeShade="80"/>
                <w:sz w:val="28"/>
                <w:szCs w:val="28"/>
              </w:rPr>
            </w:pPr>
          </w:p>
        </w:tc>
      </w:tr>
      <w:tr w:rsidR="00D93FB4" w:rsidRPr="00F211F3" w:rsidTr="00F211F3">
        <w:trPr>
          <w:trHeight w:val="360"/>
        </w:trPr>
        <w:tc>
          <w:tcPr>
            <w:tcW w:w="10862" w:type="dxa"/>
            <w:gridSpan w:val="4"/>
            <w:shd w:val="clear" w:color="auto" w:fill="CCC0D9" w:themeFill="accent4" w:themeFillTint="66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D93FB4" w:rsidRPr="00F211F3" w:rsidTr="00F211F3">
        <w:trPr>
          <w:trHeight w:val="2943"/>
        </w:trPr>
        <w:tc>
          <w:tcPr>
            <w:tcW w:w="10862" w:type="dxa"/>
            <w:gridSpan w:val="4"/>
            <w:shd w:val="clear" w:color="auto" w:fill="FFFFFF" w:themeFill="background1"/>
          </w:tcPr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result of :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1A34B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1-Ansewers during the class.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2-Homeworks.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3-Reading and Listening with understanding.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4-Short quizzes.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5-Oral answers.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6-Written work.</w:t>
            </w:r>
          </w:p>
          <w:p w:rsidR="00D93FB4" w:rsidRDefault="00D93FB4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7-Do the actions.</w:t>
            </w:r>
          </w:p>
          <w:p w:rsidR="00C53442" w:rsidRDefault="00C53442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Pr="00F211F3" w:rsidRDefault="00C53442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</w:p>
        </w:tc>
      </w:tr>
      <w:tr w:rsidR="00D93FB4" w:rsidRPr="00F211F3" w:rsidTr="00F211F3">
        <w:trPr>
          <w:trHeight w:val="484"/>
        </w:trPr>
        <w:tc>
          <w:tcPr>
            <w:tcW w:w="10862" w:type="dxa"/>
            <w:gridSpan w:val="4"/>
            <w:shd w:val="clear" w:color="auto" w:fill="943634" w:themeFill="accent2" w:themeFillShade="BF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lastRenderedPageBreak/>
              <w:t>Activities</w:t>
            </w:r>
          </w:p>
        </w:tc>
      </w:tr>
      <w:tr w:rsidR="00D93FB4" w:rsidRPr="00F211F3" w:rsidTr="00F211F3">
        <w:trPr>
          <w:trHeight w:val="8945"/>
        </w:trPr>
        <w:tc>
          <w:tcPr>
            <w:tcW w:w="10862" w:type="dxa"/>
            <w:gridSpan w:val="4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Check the student's homework and revises previous lesson.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Present the general objectives with the students.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Discuss the essential questions with the students for the unit.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Identify the meaning of new words.</w:t>
            </w:r>
          </w:p>
          <w:p w:rsidR="00D93FB4" w:rsidRPr="00F211F3" w:rsidRDefault="00D93FB4" w:rsidP="00EA144B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Use the flashcards, Posters, Board and Podcast.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evaluate their colleges.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speak, listen, write and read during the unit.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feedback to the learners.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Link between activities &amp; enduring understandings.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standers to the students.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the pronunciation of the new sounds.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Miming the actions.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Introducing the new vocabularies.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  <w:t>The students will :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the homework.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Listen to the podcast with response and understanding.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Give answers and points of views about essential questions. 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the new vocabularies.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and write the new sounds.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Evaluate themselves &amp; their colleges.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 the meaning of new vocabularies.</w:t>
            </w:r>
          </w:p>
          <w:p w:rsidR="00D93FB4" w:rsidRPr="00F211F3" w:rsidRDefault="00D93FB4" w:rsidP="0092549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Act to their colleges.</w:t>
            </w:r>
          </w:p>
          <w:p w:rsidR="00D93FB4" w:rsidRPr="00F211F3" w:rsidRDefault="00D93FB4" w:rsidP="00B2090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5F594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Work in group.</w:t>
            </w:r>
          </w:p>
          <w:p w:rsidR="00D93FB4" w:rsidRDefault="00D93FB4" w:rsidP="004237ED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sentences.</w:t>
            </w:r>
          </w:p>
          <w:p w:rsidR="00BB11D5" w:rsidRPr="00F211F3" w:rsidRDefault="00BB11D5" w:rsidP="00BB11D5">
            <w:pPr>
              <w:bidi w:val="0"/>
              <w:rPr>
                <w:rFonts w:ascii="Berlin Sans FB Demi" w:hAnsi="Berlin Sans FB Demi"/>
                <w:color w:val="403152" w:themeColor="accent4" w:themeShade="80"/>
                <w:sz w:val="34"/>
                <w:szCs w:val="34"/>
              </w:rPr>
            </w:pPr>
          </w:p>
        </w:tc>
      </w:tr>
      <w:tr w:rsidR="00D93FB4" w:rsidRPr="00F211F3" w:rsidTr="00F211F3">
        <w:trPr>
          <w:trHeight w:val="706"/>
        </w:trPr>
        <w:tc>
          <w:tcPr>
            <w:tcW w:w="10862" w:type="dxa"/>
            <w:gridSpan w:val="4"/>
            <w:shd w:val="clear" w:color="auto" w:fill="FABF8F" w:themeFill="accent6" w:themeFillTint="99"/>
          </w:tcPr>
          <w:p w:rsidR="00D93FB4" w:rsidRPr="00F211F3" w:rsidRDefault="00D93FB4" w:rsidP="00341AA8">
            <w:pPr>
              <w:bidi w:val="0"/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  <w:t>Examples for Activities</w:t>
            </w:r>
          </w:p>
        </w:tc>
      </w:tr>
      <w:tr w:rsidR="00D93FB4" w:rsidRPr="00F211F3" w:rsidTr="00F211F3">
        <w:trPr>
          <w:trHeight w:val="423"/>
        </w:trPr>
        <w:tc>
          <w:tcPr>
            <w:tcW w:w="10862" w:type="dxa"/>
            <w:gridSpan w:val="4"/>
            <w:shd w:val="clear" w:color="auto" w:fill="auto"/>
          </w:tcPr>
          <w:p w:rsidR="00D93FB4" w:rsidRPr="00F211F3" w:rsidRDefault="00D93FB4" w:rsidP="00341AA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BB11D5" w:rsidRDefault="000B0BE2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Whose are these?</w:t>
            </w:r>
          </w:p>
          <w:p w:rsidR="000B0BE2" w:rsidRPr="00BB11D5" w:rsidRDefault="00BB11D5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Whose is this DVD</w:t>
            </w:r>
            <w:r w:rsidR="000B0BE2" w:rsidRPr="00BB11D5">
              <w:rPr>
                <w:rFonts w:ascii="Century Gothic" w:hAnsi="Century Gothic"/>
                <w:color w:val="403152" w:themeColor="accent4" w:themeShade="80"/>
              </w:rPr>
              <w:t>?</w:t>
            </w:r>
          </w:p>
          <w:p w:rsidR="000B0BE2" w:rsidRPr="00BB11D5" w:rsidRDefault="000B0BE2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Is this yours?</w:t>
            </w:r>
          </w:p>
          <w:p w:rsidR="000B0BE2" w:rsidRPr="00BB11D5" w:rsidRDefault="000B0BE2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Are these yours?</w:t>
            </w:r>
          </w:p>
          <w:p w:rsidR="000B0BE2" w:rsidRPr="00BB11D5" w:rsidRDefault="000B0BE2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What are you doing?</w:t>
            </w:r>
          </w:p>
          <w:p w:rsidR="000B0BE2" w:rsidRPr="00BB11D5" w:rsidRDefault="00BB11D5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Read &amp; number.</w:t>
            </w:r>
          </w:p>
          <w:p w:rsidR="00BB11D5" w:rsidRPr="00BB11D5" w:rsidRDefault="00BB11D5" w:rsidP="00BB11D5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Listen &amp; circle.</w:t>
            </w:r>
          </w:p>
          <w:p w:rsidR="00BB11D5" w:rsidRPr="00BB11D5" w:rsidRDefault="00BB11D5" w:rsidP="00BB11D5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Listen &amp; match.</w:t>
            </w:r>
          </w:p>
          <w:p w:rsidR="00BB11D5" w:rsidRPr="00BB11D5" w:rsidRDefault="00BB11D5" w:rsidP="00BB11D5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BB11D5" w:rsidRPr="00BB11D5" w:rsidRDefault="00BB11D5" w:rsidP="00BB11D5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Read &amp; write.</w:t>
            </w:r>
          </w:p>
          <w:p w:rsidR="00BB11D5" w:rsidRDefault="00BB11D5" w:rsidP="00BB11D5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Listen &amp; tick .</w:t>
            </w:r>
          </w:p>
          <w:p w:rsidR="00C53442" w:rsidRDefault="00C53442" w:rsidP="00C5344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C5344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C5344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C5344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Pr="00BB11D5" w:rsidRDefault="00C53442" w:rsidP="00C5344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Pr="000B0BE2" w:rsidRDefault="00BB11D5" w:rsidP="00BB11D5">
            <w:pPr>
              <w:bidi w:val="0"/>
              <w:rPr>
                <w:rFonts w:asciiTheme="majorHAnsi" w:hAnsiTheme="majorHAnsi"/>
                <w:b/>
                <w:bCs/>
                <w:color w:val="403152" w:themeColor="accent4" w:themeShade="80"/>
                <w:sz w:val="26"/>
                <w:szCs w:val="26"/>
              </w:rPr>
            </w:pPr>
          </w:p>
        </w:tc>
      </w:tr>
      <w:tr w:rsidR="00D93FB4" w:rsidRPr="00F211F3" w:rsidTr="00F211F3">
        <w:trPr>
          <w:trHeight w:val="423"/>
        </w:trPr>
        <w:tc>
          <w:tcPr>
            <w:tcW w:w="5730" w:type="dxa"/>
            <w:gridSpan w:val="2"/>
            <w:shd w:val="clear" w:color="auto" w:fill="92CDDC" w:themeFill="accent5" w:themeFillTint="99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  <w:lastRenderedPageBreak/>
              <w:t>Students' role in the activities</w:t>
            </w:r>
          </w:p>
        </w:tc>
        <w:tc>
          <w:tcPr>
            <w:tcW w:w="5132" w:type="dxa"/>
            <w:gridSpan w:val="2"/>
            <w:shd w:val="clear" w:color="auto" w:fill="E5B8B7" w:themeFill="accent2" w:themeFillTint="66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  <w:t>Teacher's role in the activities</w:t>
            </w:r>
          </w:p>
        </w:tc>
      </w:tr>
      <w:tr w:rsidR="00D93FB4" w:rsidRPr="00F211F3" w:rsidTr="00F211F3">
        <w:trPr>
          <w:trHeight w:val="2680"/>
        </w:trPr>
        <w:tc>
          <w:tcPr>
            <w:tcW w:w="5730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their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words.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sounds.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Point to the pictures.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simple sentences.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  <w:tc>
          <w:tcPr>
            <w:tcW w:w="5132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765AE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Use Poster, Flashcards, podcasts and board.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think.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drown in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Identify the required from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  <w:tr w:rsidR="00D93FB4" w:rsidRPr="00F211F3" w:rsidTr="00F211F3">
        <w:trPr>
          <w:trHeight w:val="558"/>
        </w:trPr>
        <w:tc>
          <w:tcPr>
            <w:tcW w:w="10862" w:type="dxa"/>
            <w:gridSpan w:val="4"/>
            <w:shd w:val="clear" w:color="auto" w:fill="auto"/>
          </w:tcPr>
          <w:p w:rsidR="00BB11D5" w:rsidRDefault="00BB11D5" w:rsidP="00BB11D5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BB11D5" w:rsidRPr="00F211F3" w:rsidRDefault="00BB11D5" w:rsidP="00BB11D5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  <w:t>Organized table of classes' number</w:t>
            </w:r>
          </w:p>
          <w:p w:rsidR="00D93FB4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99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3118"/>
            </w:tblGrid>
            <w:tr w:rsidR="00BB11D5" w:rsidRPr="00F211F3" w:rsidTr="004F375E">
              <w:tc>
                <w:tcPr>
                  <w:tcW w:w="3256" w:type="dxa"/>
                  <w:shd w:val="clear" w:color="auto" w:fill="EAF1DD" w:themeFill="accent3" w:themeFillTint="33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1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  <w:t>Lesson 1</w:t>
                  </w:r>
                </w:p>
                <w:p w:rsidR="00BB11D5" w:rsidRDefault="00BB11D5" w:rsidP="00BB11D5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number.</w:t>
                  </w:r>
                </w:p>
                <w:p w:rsidR="00BB11D5" w:rsidRDefault="0029511F" w:rsidP="0029511F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circle.</w:t>
                  </w:r>
                </w:p>
                <w:p w:rsidR="0029511F" w:rsidRDefault="0029511F" w:rsidP="0029511F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match.</w:t>
                  </w:r>
                </w:p>
                <w:p w:rsidR="0029511F" w:rsidRPr="0029511F" w:rsidRDefault="0029511F" w:rsidP="0029511F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2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color w:val="403152" w:themeColor="accent4" w:themeShade="80"/>
                    </w:rPr>
                    <w:t>Lesson 2</w:t>
                  </w:r>
                </w:p>
                <w:p w:rsidR="00BB11D5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number.</w:t>
                  </w:r>
                </w:p>
                <w:p w:rsidR="0029511F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29511F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circle.</w:t>
                  </w:r>
                </w:p>
                <w:p w:rsidR="0029511F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write.</w:t>
                  </w:r>
                </w:p>
                <w:p w:rsidR="0029511F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tick.</w:t>
                  </w:r>
                </w:p>
                <w:p w:rsidR="0029511F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say.</w:t>
                  </w:r>
                </w:p>
                <w:p w:rsidR="0029511F" w:rsidRPr="0029511F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say</w:t>
                  </w:r>
                </w:p>
              </w:tc>
            </w:tr>
            <w:tr w:rsidR="00BB11D5" w:rsidRPr="00F211F3" w:rsidTr="004F375E">
              <w:tc>
                <w:tcPr>
                  <w:tcW w:w="3256" w:type="dxa"/>
                  <w:shd w:val="clear" w:color="auto" w:fill="92D050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</w:tbl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237ED" w:rsidRPr="00F211F3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  <w:rtl/>
              </w:rPr>
            </w:pPr>
          </w:p>
        </w:tc>
      </w:tr>
    </w:tbl>
    <w:p w:rsidR="00DA5EAF" w:rsidRPr="00F211F3" w:rsidRDefault="00DA5EAF" w:rsidP="005D2182">
      <w:pPr>
        <w:jc w:val="right"/>
        <w:rPr>
          <w:rFonts w:hint="cs"/>
          <w:color w:val="403152" w:themeColor="accent4" w:themeShade="80"/>
          <w:rtl/>
          <w:lang w:val="en-GB"/>
        </w:rPr>
      </w:pPr>
      <w:bookmarkStart w:id="0" w:name="_GoBack"/>
      <w:bookmarkEnd w:id="0"/>
    </w:p>
    <w:sectPr w:rsidR="00DA5EAF" w:rsidRPr="00F211F3" w:rsidSect="00F8723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E7715"/>
    <w:multiLevelType w:val="hybridMultilevel"/>
    <w:tmpl w:val="6F52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2723C"/>
    <w:multiLevelType w:val="hybridMultilevel"/>
    <w:tmpl w:val="92AEB55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323153"/>
    <w:multiLevelType w:val="hybridMultilevel"/>
    <w:tmpl w:val="F20651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E088C"/>
    <w:multiLevelType w:val="hybridMultilevel"/>
    <w:tmpl w:val="4CC0C75A"/>
    <w:lvl w:ilvl="0" w:tplc="0B225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B035F"/>
    <w:multiLevelType w:val="hybridMultilevel"/>
    <w:tmpl w:val="1F80CA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2182"/>
    <w:rsid w:val="000265AD"/>
    <w:rsid w:val="00041702"/>
    <w:rsid w:val="000749BA"/>
    <w:rsid w:val="000908E6"/>
    <w:rsid w:val="00090CB9"/>
    <w:rsid w:val="00090F2F"/>
    <w:rsid w:val="000976A8"/>
    <w:rsid w:val="000B0B46"/>
    <w:rsid w:val="000B0BE2"/>
    <w:rsid w:val="000B342A"/>
    <w:rsid w:val="000C5598"/>
    <w:rsid w:val="000E328E"/>
    <w:rsid w:val="001209A7"/>
    <w:rsid w:val="0012604A"/>
    <w:rsid w:val="00147B75"/>
    <w:rsid w:val="00156DB5"/>
    <w:rsid w:val="0016375B"/>
    <w:rsid w:val="00184EEF"/>
    <w:rsid w:val="0019311D"/>
    <w:rsid w:val="001A1D1D"/>
    <w:rsid w:val="001A34B7"/>
    <w:rsid w:val="001B6F04"/>
    <w:rsid w:val="001C438D"/>
    <w:rsid w:val="001D29D1"/>
    <w:rsid w:val="00217EA4"/>
    <w:rsid w:val="00230896"/>
    <w:rsid w:val="00243CEA"/>
    <w:rsid w:val="002703C8"/>
    <w:rsid w:val="002707D1"/>
    <w:rsid w:val="00272C90"/>
    <w:rsid w:val="00276E8F"/>
    <w:rsid w:val="00290CBA"/>
    <w:rsid w:val="00292DED"/>
    <w:rsid w:val="0029511F"/>
    <w:rsid w:val="00297343"/>
    <w:rsid w:val="002A02E7"/>
    <w:rsid w:val="002B0CD2"/>
    <w:rsid w:val="002C49EF"/>
    <w:rsid w:val="002D0AD0"/>
    <w:rsid w:val="002D1210"/>
    <w:rsid w:val="002D6529"/>
    <w:rsid w:val="002E1F6D"/>
    <w:rsid w:val="002F15D3"/>
    <w:rsid w:val="002F1ECC"/>
    <w:rsid w:val="003006C0"/>
    <w:rsid w:val="00310C3E"/>
    <w:rsid w:val="0032446C"/>
    <w:rsid w:val="00326686"/>
    <w:rsid w:val="00341AA8"/>
    <w:rsid w:val="003462D2"/>
    <w:rsid w:val="00352E6F"/>
    <w:rsid w:val="003553FA"/>
    <w:rsid w:val="00356098"/>
    <w:rsid w:val="003567A1"/>
    <w:rsid w:val="00363BB7"/>
    <w:rsid w:val="00364A96"/>
    <w:rsid w:val="003B0971"/>
    <w:rsid w:val="003B3415"/>
    <w:rsid w:val="003D3001"/>
    <w:rsid w:val="003D3F62"/>
    <w:rsid w:val="003E1632"/>
    <w:rsid w:val="00410837"/>
    <w:rsid w:val="004227C1"/>
    <w:rsid w:val="004237ED"/>
    <w:rsid w:val="00430272"/>
    <w:rsid w:val="004512E9"/>
    <w:rsid w:val="00456C75"/>
    <w:rsid w:val="004704C1"/>
    <w:rsid w:val="00484147"/>
    <w:rsid w:val="00494824"/>
    <w:rsid w:val="00496688"/>
    <w:rsid w:val="004D719A"/>
    <w:rsid w:val="004E3916"/>
    <w:rsid w:val="004E394A"/>
    <w:rsid w:val="004E51BC"/>
    <w:rsid w:val="004F375E"/>
    <w:rsid w:val="0050760A"/>
    <w:rsid w:val="00512DCE"/>
    <w:rsid w:val="00521888"/>
    <w:rsid w:val="00542FD6"/>
    <w:rsid w:val="005514BA"/>
    <w:rsid w:val="0056074D"/>
    <w:rsid w:val="0057542C"/>
    <w:rsid w:val="005D118A"/>
    <w:rsid w:val="005D2182"/>
    <w:rsid w:val="005E172F"/>
    <w:rsid w:val="005F2F25"/>
    <w:rsid w:val="005F5944"/>
    <w:rsid w:val="00604202"/>
    <w:rsid w:val="00614D2D"/>
    <w:rsid w:val="00623F23"/>
    <w:rsid w:val="00635DE0"/>
    <w:rsid w:val="00637A19"/>
    <w:rsid w:val="0064152A"/>
    <w:rsid w:val="00655FD9"/>
    <w:rsid w:val="00661507"/>
    <w:rsid w:val="00665F52"/>
    <w:rsid w:val="00667547"/>
    <w:rsid w:val="00675440"/>
    <w:rsid w:val="00675FD7"/>
    <w:rsid w:val="00684BC3"/>
    <w:rsid w:val="006905FF"/>
    <w:rsid w:val="006B7625"/>
    <w:rsid w:val="006C0937"/>
    <w:rsid w:val="006D3E7B"/>
    <w:rsid w:val="006F725B"/>
    <w:rsid w:val="007026DF"/>
    <w:rsid w:val="007177DC"/>
    <w:rsid w:val="007403E9"/>
    <w:rsid w:val="00745B0A"/>
    <w:rsid w:val="00765AE2"/>
    <w:rsid w:val="0076670F"/>
    <w:rsid w:val="007849F6"/>
    <w:rsid w:val="00786DFF"/>
    <w:rsid w:val="0079433E"/>
    <w:rsid w:val="007B2639"/>
    <w:rsid w:val="007F31A6"/>
    <w:rsid w:val="007F3B84"/>
    <w:rsid w:val="00810A47"/>
    <w:rsid w:val="00811CB9"/>
    <w:rsid w:val="00821D30"/>
    <w:rsid w:val="00827AAE"/>
    <w:rsid w:val="008310F3"/>
    <w:rsid w:val="00854137"/>
    <w:rsid w:val="00855120"/>
    <w:rsid w:val="00863C85"/>
    <w:rsid w:val="00867189"/>
    <w:rsid w:val="008A7371"/>
    <w:rsid w:val="008B478B"/>
    <w:rsid w:val="008B7751"/>
    <w:rsid w:val="008C372E"/>
    <w:rsid w:val="008C3CD5"/>
    <w:rsid w:val="008C7300"/>
    <w:rsid w:val="008F3B06"/>
    <w:rsid w:val="008F44B4"/>
    <w:rsid w:val="00903856"/>
    <w:rsid w:val="00910596"/>
    <w:rsid w:val="00925492"/>
    <w:rsid w:val="00925ECC"/>
    <w:rsid w:val="0093254F"/>
    <w:rsid w:val="00943050"/>
    <w:rsid w:val="00945AF9"/>
    <w:rsid w:val="00951BA5"/>
    <w:rsid w:val="00952149"/>
    <w:rsid w:val="00962191"/>
    <w:rsid w:val="00962CD2"/>
    <w:rsid w:val="00971CA2"/>
    <w:rsid w:val="00974811"/>
    <w:rsid w:val="0099605D"/>
    <w:rsid w:val="009A5648"/>
    <w:rsid w:val="009B0878"/>
    <w:rsid w:val="009D1A10"/>
    <w:rsid w:val="009D66F6"/>
    <w:rsid w:val="00A1223E"/>
    <w:rsid w:val="00A144C1"/>
    <w:rsid w:val="00A154B6"/>
    <w:rsid w:val="00A24482"/>
    <w:rsid w:val="00A32A88"/>
    <w:rsid w:val="00A43720"/>
    <w:rsid w:val="00A51AFB"/>
    <w:rsid w:val="00A80C2B"/>
    <w:rsid w:val="00A83B51"/>
    <w:rsid w:val="00A919AF"/>
    <w:rsid w:val="00AC0DE6"/>
    <w:rsid w:val="00AE2116"/>
    <w:rsid w:val="00AF06A9"/>
    <w:rsid w:val="00AF6911"/>
    <w:rsid w:val="00B05A15"/>
    <w:rsid w:val="00B20558"/>
    <w:rsid w:val="00B20904"/>
    <w:rsid w:val="00B238B1"/>
    <w:rsid w:val="00B403FF"/>
    <w:rsid w:val="00B502E3"/>
    <w:rsid w:val="00B52136"/>
    <w:rsid w:val="00B62397"/>
    <w:rsid w:val="00B6674C"/>
    <w:rsid w:val="00B8344E"/>
    <w:rsid w:val="00B85A72"/>
    <w:rsid w:val="00B91777"/>
    <w:rsid w:val="00BA2F8A"/>
    <w:rsid w:val="00BA4F3B"/>
    <w:rsid w:val="00BB11D5"/>
    <w:rsid w:val="00BC621D"/>
    <w:rsid w:val="00BD5845"/>
    <w:rsid w:val="00BF4A20"/>
    <w:rsid w:val="00BF535B"/>
    <w:rsid w:val="00C10FD9"/>
    <w:rsid w:val="00C37B50"/>
    <w:rsid w:val="00C41431"/>
    <w:rsid w:val="00C446DF"/>
    <w:rsid w:val="00C50DE3"/>
    <w:rsid w:val="00C53442"/>
    <w:rsid w:val="00C54626"/>
    <w:rsid w:val="00C709FF"/>
    <w:rsid w:val="00C74073"/>
    <w:rsid w:val="00C826CE"/>
    <w:rsid w:val="00CA605C"/>
    <w:rsid w:val="00CB15B4"/>
    <w:rsid w:val="00CB2073"/>
    <w:rsid w:val="00CD0584"/>
    <w:rsid w:val="00CF2A52"/>
    <w:rsid w:val="00CF6E9D"/>
    <w:rsid w:val="00D13D0A"/>
    <w:rsid w:val="00D35E32"/>
    <w:rsid w:val="00D517F8"/>
    <w:rsid w:val="00D549DB"/>
    <w:rsid w:val="00D9216B"/>
    <w:rsid w:val="00D93FB4"/>
    <w:rsid w:val="00DA5EAF"/>
    <w:rsid w:val="00DA72B0"/>
    <w:rsid w:val="00DA7BBE"/>
    <w:rsid w:val="00DB2E1C"/>
    <w:rsid w:val="00DB49CD"/>
    <w:rsid w:val="00DD6742"/>
    <w:rsid w:val="00DE4719"/>
    <w:rsid w:val="00DF0197"/>
    <w:rsid w:val="00DF1842"/>
    <w:rsid w:val="00DF5439"/>
    <w:rsid w:val="00E1463B"/>
    <w:rsid w:val="00E535A7"/>
    <w:rsid w:val="00E57118"/>
    <w:rsid w:val="00E80FF5"/>
    <w:rsid w:val="00E8232E"/>
    <w:rsid w:val="00E93374"/>
    <w:rsid w:val="00EA144B"/>
    <w:rsid w:val="00EB1D49"/>
    <w:rsid w:val="00EB599F"/>
    <w:rsid w:val="00EC4971"/>
    <w:rsid w:val="00EF1CA3"/>
    <w:rsid w:val="00EF31D0"/>
    <w:rsid w:val="00F00CFE"/>
    <w:rsid w:val="00F16E79"/>
    <w:rsid w:val="00F211F3"/>
    <w:rsid w:val="00F27EF6"/>
    <w:rsid w:val="00F34A84"/>
    <w:rsid w:val="00F42620"/>
    <w:rsid w:val="00F71D07"/>
    <w:rsid w:val="00F8294B"/>
    <w:rsid w:val="00F85DA0"/>
    <w:rsid w:val="00F863C2"/>
    <w:rsid w:val="00F87239"/>
    <w:rsid w:val="00F87801"/>
    <w:rsid w:val="00F918BA"/>
    <w:rsid w:val="00FA0CFA"/>
    <w:rsid w:val="00FB248E"/>
    <w:rsid w:val="00FB61F9"/>
    <w:rsid w:val="00FB797D"/>
    <w:rsid w:val="00FC45EE"/>
    <w:rsid w:val="00FC73CB"/>
    <w:rsid w:val="00FE1C5D"/>
    <w:rsid w:val="00FE5AAC"/>
    <w:rsid w:val="00FE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7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621D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44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0" Type="http://schemas.openxmlformats.org/officeDocument/2006/relationships/diagramColors" Target="diagrams/colors1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Geme's vocabularies.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5862FEA8-516B-45B4-BF8A-EEFA0E2F0E9A}">
      <dgm:prSet phldrT="[نص]"/>
      <dgm:spPr/>
      <dgm:t>
        <a:bodyPr/>
        <a:lstStyle/>
        <a:p>
          <a:pPr rtl="1"/>
          <a:r>
            <a:rPr lang="en-US"/>
            <a:t>Lesson 2</a:t>
          </a:r>
          <a:endParaRPr lang="ar-SA"/>
        </a:p>
      </dgm:t>
    </dgm:pt>
    <dgm:pt modelId="{924E0CFC-04C1-4779-9B82-AAB6883F8BFC}" type="par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8F97E06C-B5D2-4EEB-8398-F8539D95F091}" type="sib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15AF0981-C261-4F8F-9181-B6C4330A33A0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Activites</a:t>
          </a:r>
          <a:endParaRPr lang="ar-SA" sz="1900">
            <a:solidFill>
              <a:schemeClr val="accent3">
                <a:lumMod val="75000"/>
              </a:schemeClr>
            </a:solidFill>
          </a:endParaRPr>
        </a:p>
      </dgm:t>
    </dgm:pt>
    <dgm:pt modelId="{51D555D5-3D27-420D-BDD8-21B2B7B47AAC}" type="par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40E1C6E4-0874-4559-A47B-CCEFE3860F88}" type="sib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C27FBA1B-4B57-4145-8E8C-D18755A9F552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Using present progressive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9585DC0B-2000-4D89-B17A-84B15FA73115}" type="parTrans" cxnId="{EE800C06-7E5C-460A-85D5-76C6DB7E9FE6}">
      <dgm:prSet/>
      <dgm:spPr/>
      <dgm:t>
        <a:bodyPr/>
        <a:lstStyle/>
        <a:p>
          <a:endParaRPr lang="en-US"/>
        </a:p>
      </dgm:t>
    </dgm:pt>
    <dgm:pt modelId="{169CF219-6AE0-4418-9F9D-961563CF1A31}" type="sibTrans" cxnId="{EE800C06-7E5C-460A-85D5-76C6DB7E9FE6}">
      <dgm:prSet/>
      <dgm:spPr/>
      <dgm:t>
        <a:bodyPr/>
        <a:lstStyle/>
        <a:p>
          <a:endParaRPr lang="en-US"/>
        </a:p>
      </dgm:t>
    </dgm:pt>
    <dgm:pt modelId="{EDAA5700-DD6D-4920-926B-7CB6322C9181}">
      <dgm:prSet phldrT="[نص]" custT="1"/>
      <dgm:spPr/>
      <dgm:t>
        <a:bodyPr/>
        <a:lstStyle/>
        <a:p>
          <a:pPr rtl="1"/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E8345152-40BF-4D63-90A4-10BE9896AD67}" type="parTrans" cxnId="{90BB4519-267A-4FAC-A63E-3B86633356A1}">
      <dgm:prSet/>
      <dgm:spPr/>
      <dgm:t>
        <a:bodyPr/>
        <a:lstStyle/>
        <a:p>
          <a:endParaRPr lang="en-US"/>
        </a:p>
      </dgm:t>
    </dgm:pt>
    <dgm:pt modelId="{32AE903C-608D-48D5-BA0A-E558E9FCA388}" type="sibTrans" cxnId="{90BB4519-267A-4FAC-A63E-3B86633356A1}">
      <dgm:prSet/>
      <dgm:spPr/>
      <dgm:t>
        <a:bodyPr/>
        <a:lstStyle/>
        <a:p>
          <a:endParaRPr lang="en-US"/>
        </a:p>
      </dgm:t>
    </dgm:pt>
    <dgm:pt modelId="{DC4F4AF5-2ABB-425C-A653-8AB0DBC2EF17}">
      <dgm:prSet phldrT="[نص]" custT="1"/>
      <dgm:spPr/>
      <dgm:t>
        <a:bodyPr/>
        <a:lstStyle/>
        <a:p>
          <a:pPr rtl="1"/>
          <a:endParaRPr lang="ar-SA" sz="1900"/>
        </a:p>
      </dgm:t>
    </dgm:pt>
    <dgm:pt modelId="{E704606A-FDC2-4B61-8487-CA0849FB510A}" type="parTrans" cxnId="{EFA569AC-C7F5-49CF-A325-77890E349BA2}">
      <dgm:prSet/>
      <dgm:spPr/>
      <dgm:t>
        <a:bodyPr/>
        <a:lstStyle/>
        <a:p>
          <a:endParaRPr lang="en-US"/>
        </a:p>
      </dgm:t>
    </dgm:pt>
    <dgm:pt modelId="{FD4623BF-A835-4D6A-943D-18A9A92454CE}" type="sibTrans" cxnId="{EFA569AC-C7F5-49CF-A325-77890E349BA2}">
      <dgm:prSet/>
      <dgm:spPr/>
      <dgm:t>
        <a:bodyPr/>
        <a:lstStyle/>
        <a:p>
          <a:endParaRPr lang="en-US"/>
        </a:p>
      </dgm:t>
    </dgm:pt>
    <dgm:pt modelId="{50752731-6783-4AE7-BEF7-CD1BF304C26C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313443E1-190E-456E-8536-DD19ECCDC858}" type="parTrans" cxnId="{884B7E44-A749-43E0-BE3F-FB0261FC1AB8}">
      <dgm:prSet/>
      <dgm:spPr/>
      <dgm:t>
        <a:bodyPr/>
        <a:lstStyle/>
        <a:p>
          <a:endParaRPr lang="en-US"/>
        </a:p>
      </dgm:t>
    </dgm:pt>
    <dgm:pt modelId="{B8668610-C626-4579-8036-959EC85B40C2}" type="sibTrans" cxnId="{884B7E44-A749-43E0-BE3F-FB0261FC1AB8}">
      <dgm:prSet/>
      <dgm:spPr/>
      <dgm:t>
        <a:bodyPr/>
        <a:lstStyle/>
        <a:p>
          <a:endParaRPr lang="en-US"/>
        </a:p>
      </dgm:t>
    </dgm:pt>
    <dgm:pt modelId="{7C110C33-6B62-4963-8C9E-333EF9982D47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Using : yours, mine &amp; 's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824FFB05-202A-413C-A484-B88186245347}" type="parTrans" cxnId="{F19CD97F-CC5B-4769-A6EE-9882B3A01BA9}">
      <dgm:prSet/>
      <dgm:spPr/>
    </dgm:pt>
    <dgm:pt modelId="{EBDF818D-0C02-4B0A-8C4C-466729A64D5C}" type="sibTrans" cxnId="{F19CD97F-CC5B-4769-A6EE-9882B3A01BA9}">
      <dgm:prSet/>
      <dgm:spPr/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2"/>
      <dgm:spPr/>
    </dgm:pt>
    <dgm:pt modelId="{D7B256BA-7650-4546-8E7A-B13298F09B77}" type="pres">
      <dgm:prSet presAssocID="{CB808877-F1E9-4BEE-A762-299967EAEAE2}" presName="childNode1" presStyleLbl="bgAcc1" presStyleIdx="0" presStyleCnt="2" custScaleX="301821" custScaleY="133962" custLinFactX="-6654" custLinFactNeighborX="-100000" custLinFactNeighborY="-25070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2" custScaleX="146889" custScaleY="94367" custLinFactNeighborX="-46318" custLinFactNeighborY="-50564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  <dgm:pt modelId="{3C404BED-C7F2-4BAB-88C1-87E78AB23A90}" type="pres">
      <dgm:prSet presAssocID="{98C0A8FF-15D7-4F2B-BB6F-E7B97BB9BBD0}" presName="Name9" presStyleLbl="sibTrans2D1" presStyleIdx="0" presStyleCnt="1" custAng="0" custScaleX="93964" custLinFactNeighborX="-13655" custLinFactNeighborY="-8212"/>
      <dgm:spPr/>
      <dgm:t>
        <a:bodyPr/>
        <a:lstStyle/>
        <a:p>
          <a:pPr rtl="1"/>
          <a:endParaRPr lang="ar-SA"/>
        </a:p>
      </dgm:t>
    </dgm:pt>
    <dgm:pt modelId="{48240DE3-EC4B-4178-9663-DA3EA4E8BE88}" type="pres">
      <dgm:prSet presAssocID="{5862FEA8-516B-45B4-BF8A-EEFA0E2F0E9A}" presName="composite2" presStyleCnt="0"/>
      <dgm:spPr/>
    </dgm:pt>
    <dgm:pt modelId="{F7A55A41-DE41-4B61-8171-7F4B7DE8F095}" type="pres">
      <dgm:prSet presAssocID="{5862FEA8-516B-45B4-BF8A-EEFA0E2F0E9A}" presName="dummyNode2" presStyleLbl="node1" presStyleIdx="0" presStyleCnt="2"/>
      <dgm:spPr/>
    </dgm:pt>
    <dgm:pt modelId="{DD14CF39-2799-4F97-96E1-9D9979C1AABC}" type="pres">
      <dgm:prSet presAssocID="{5862FEA8-516B-45B4-BF8A-EEFA0E2F0E9A}" presName="childNode2" presStyleLbl="bgAcc1" presStyleIdx="1" presStyleCnt="2" custScaleX="136143" custScaleY="90659" custLinFactNeighborX="97687" custLinFactNeighborY="-1035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AFF18C0-72E6-4FF8-BABD-9AB39DB093CA}" type="pres">
      <dgm:prSet presAssocID="{5862FEA8-516B-45B4-BF8A-EEFA0E2F0E9A}" presName="childNode2tx" presStyleLbl="bgAcc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B3950B6-6B80-459E-A43E-8C20E4C7CB7A}" type="pres">
      <dgm:prSet presAssocID="{5862FEA8-516B-45B4-BF8A-EEFA0E2F0E9A}" presName="parentNode2" presStyleLbl="node1" presStyleIdx="1" presStyleCnt="2" custScaleX="167873" custScaleY="126601" custLinFactNeighborX="48973" custLinFactNeighborY="-30788">
        <dgm:presLayoutVars>
          <dgm:chMax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6F322E2E-9795-4298-B15A-4CD81755C282}" type="pres">
      <dgm:prSet presAssocID="{5862FEA8-516B-45B4-BF8A-EEFA0E2F0E9A}" presName="connSite2" presStyleCnt="0"/>
      <dgm:spPr/>
    </dgm:pt>
  </dgm:ptLst>
  <dgm:cxnLst>
    <dgm:cxn modelId="{EFA569AC-C7F5-49CF-A325-77890E349BA2}" srcId="{5862FEA8-516B-45B4-BF8A-EEFA0E2F0E9A}" destId="{DC4F4AF5-2ABB-425C-A653-8AB0DBC2EF17}" srcOrd="2" destOrd="0" parTransId="{E704606A-FDC2-4B61-8487-CA0849FB510A}" sibTransId="{FD4623BF-A835-4D6A-943D-18A9A92454CE}"/>
    <dgm:cxn modelId="{48F150F6-1D3F-4F8A-B21C-20F224B1319F}" type="presOf" srcId="{C27FBA1B-4B57-4145-8E8C-D18755A9F552}" destId="{D7B256BA-7650-4546-8E7A-B13298F09B77}" srcOrd="0" destOrd="1" presId="urn:microsoft.com/office/officeart/2005/8/layout/hProcess4"/>
    <dgm:cxn modelId="{C79A4A89-C1FD-4AE4-9EFA-DF6676C9131A}" type="presOf" srcId="{DC4F4AF5-2ABB-425C-A653-8AB0DBC2EF17}" destId="{BAFF18C0-72E6-4FF8-BABD-9AB39DB093CA}" srcOrd="1" destOrd="2" presId="urn:microsoft.com/office/officeart/2005/8/layout/hProcess4"/>
    <dgm:cxn modelId="{6C4EFA9A-A503-4223-9CCD-3C26EC39B456}" srcId="{5862FEA8-516B-45B4-BF8A-EEFA0E2F0E9A}" destId="{15AF0981-C261-4F8F-9181-B6C4330A33A0}" srcOrd="0" destOrd="0" parTransId="{51D555D5-3D27-420D-BDD8-21B2B7B47AAC}" sibTransId="{40E1C6E4-0874-4559-A47B-CCEFE3860F88}"/>
    <dgm:cxn modelId="{6B8B3AF9-2567-4264-944B-DAB4AA527AFB}" type="presOf" srcId="{DC4F4AF5-2ABB-425C-A653-8AB0DBC2EF17}" destId="{DD14CF39-2799-4F97-96E1-9D9979C1AABC}" srcOrd="0" destOrd="2" presId="urn:microsoft.com/office/officeart/2005/8/layout/hProcess4"/>
    <dgm:cxn modelId="{07B72D42-CB57-4451-9C3C-F6E66898E88C}" type="presOf" srcId="{7C110C33-6B62-4963-8C9E-333EF9982D47}" destId="{D7B256BA-7650-4546-8E7A-B13298F09B77}" srcOrd="0" destOrd="2" presId="urn:microsoft.com/office/officeart/2005/8/layout/hProcess4"/>
    <dgm:cxn modelId="{EE800C06-7E5C-460A-85D5-76C6DB7E9FE6}" srcId="{CB808877-F1E9-4BEE-A762-299967EAEAE2}" destId="{C27FBA1B-4B57-4145-8E8C-D18755A9F552}" srcOrd="1" destOrd="0" parTransId="{9585DC0B-2000-4D89-B17A-84B15FA73115}" sibTransId="{169CF219-6AE0-4418-9F9D-961563CF1A31}"/>
    <dgm:cxn modelId="{E3E442E6-3D4A-40AA-8DB8-0EE7305B2CD3}" type="presOf" srcId="{CB808877-F1E9-4BEE-A762-299967EAEAE2}" destId="{037E593C-794D-41F9-A427-D11830564182}" srcOrd="0" destOrd="0" presId="urn:microsoft.com/office/officeart/2005/8/layout/hProcess4"/>
    <dgm:cxn modelId="{CED64FBC-E523-4B08-92A0-9D546F3E754F}" type="presOf" srcId="{15AF0981-C261-4F8F-9181-B6C4330A33A0}" destId="{DD14CF39-2799-4F97-96E1-9D9979C1AABC}" srcOrd="0" destOrd="0" presId="urn:microsoft.com/office/officeart/2005/8/layout/hProcess4"/>
    <dgm:cxn modelId="{884B7E44-A749-43E0-BE3F-FB0261FC1AB8}" srcId="{5862FEA8-516B-45B4-BF8A-EEFA0E2F0E9A}" destId="{50752731-6783-4AE7-BEF7-CD1BF304C26C}" srcOrd="1" destOrd="0" parTransId="{313443E1-190E-456E-8536-DD19ECCDC858}" sibTransId="{B8668610-C626-4579-8036-959EC85B40C2}"/>
    <dgm:cxn modelId="{03572B7B-5C5B-43C0-B7E1-E441D154F148}" type="presOf" srcId="{15AF0981-C261-4F8F-9181-B6C4330A33A0}" destId="{BAFF18C0-72E6-4FF8-BABD-9AB39DB093CA}" srcOrd="1" destOrd="0" presId="urn:microsoft.com/office/officeart/2005/8/layout/hProcess4"/>
    <dgm:cxn modelId="{C6C7B282-980D-44DB-B49E-EED74BA21990}" type="presOf" srcId="{C27FBA1B-4B57-4145-8E8C-D18755A9F552}" destId="{3E1F7D38-07E4-42A9-AF7D-EDE716DA2A60}" srcOrd="1" destOrd="1" presId="urn:microsoft.com/office/officeart/2005/8/layout/hProcess4"/>
    <dgm:cxn modelId="{3D2B50C3-6495-46B2-86CB-A7C0C1C83E82}" type="presOf" srcId="{9FC2AE21-12E1-487A-8725-9560E6616F9A}" destId="{D7B256BA-7650-4546-8E7A-B13298F09B77}" srcOrd="0" destOrd="0" presId="urn:microsoft.com/office/officeart/2005/8/layout/hProcess4"/>
    <dgm:cxn modelId="{833A665F-326C-4A4E-9C3A-9D2BEC5B7D4B}" type="presOf" srcId="{5862FEA8-516B-45B4-BF8A-EEFA0E2F0E9A}" destId="{4B3950B6-6B80-459E-A43E-8C20E4C7CB7A}" srcOrd="0" destOrd="0" presId="urn:microsoft.com/office/officeart/2005/8/layout/hProcess4"/>
    <dgm:cxn modelId="{F19CD97F-CC5B-4769-A6EE-9882B3A01BA9}" srcId="{CB808877-F1E9-4BEE-A762-299967EAEAE2}" destId="{7C110C33-6B62-4963-8C9E-333EF9982D47}" srcOrd="2" destOrd="0" parTransId="{824FFB05-202A-413C-A484-B88186245347}" sibTransId="{EBDF818D-0C02-4B0A-8C4C-466729A64D5C}"/>
    <dgm:cxn modelId="{8B82A1F9-8262-4545-837B-0A18D5DD6CE7}" type="presOf" srcId="{7C110C33-6B62-4963-8C9E-333EF9982D47}" destId="{3E1F7D38-07E4-42A9-AF7D-EDE716DA2A60}" srcOrd="1" destOrd="2" presId="urn:microsoft.com/office/officeart/2005/8/layout/hProcess4"/>
    <dgm:cxn modelId="{8327DD6F-2724-4AF3-9B04-418379043DDF}" type="presOf" srcId="{EDAA5700-DD6D-4920-926B-7CB6322C9181}" destId="{D7B256BA-7650-4546-8E7A-B13298F09B77}" srcOrd="0" destOrd="3" presId="urn:microsoft.com/office/officeart/2005/8/layout/hProcess4"/>
    <dgm:cxn modelId="{8D3A1D4C-A0CB-4864-8172-244F1A497C56}" type="presOf" srcId="{50752731-6783-4AE7-BEF7-CD1BF304C26C}" destId="{DD14CF39-2799-4F97-96E1-9D9979C1AABC}" srcOrd="0" destOrd="1" presId="urn:microsoft.com/office/officeart/2005/8/layout/hProcess4"/>
    <dgm:cxn modelId="{0D1D670B-4C53-4893-898D-B121F776BC35}" srcId="{CB808877-F1E9-4BEE-A762-299967EAEAE2}" destId="{9FC2AE21-12E1-487A-8725-9560E6616F9A}" srcOrd="0" destOrd="0" parTransId="{1AD7F5C1-ABC5-4ACB-801D-8559CBA07A83}" sibTransId="{DA85F946-DF09-4B76-8AA8-C6709CB18C85}"/>
    <dgm:cxn modelId="{66C16F53-1AA3-42CA-A67D-CFD2D3CB2908}" type="presOf" srcId="{9FC2AE21-12E1-487A-8725-9560E6616F9A}" destId="{3E1F7D38-07E4-42A9-AF7D-EDE716DA2A60}" srcOrd="1" destOrd="0" presId="urn:microsoft.com/office/officeart/2005/8/layout/hProcess4"/>
    <dgm:cxn modelId="{3BA9B7F3-4AAD-42C1-A56E-078F0E26C6A1}" type="presOf" srcId="{4400CD3C-93D3-4FEF-B134-F3571508630A}" destId="{2D1022A0-3542-4F99-969A-844E0125B0C9}" srcOrd="0" destOrd="0" presId="urn:microsoft.com/office/officeart/2005/8/layout/hProcess4"/>
    <dgm:cxn modelId="{FD7B75AC-D67B-4140-ADA5-29349406D0C5}" type="presOf" srcId="{EDAA5700-DD6D-4920-926B-7CB6322C9181}" destId="{3E1F7D38-07E4-42A9-AF7D-EDE716DA2A60}" srcOrd="1" destOrd="3" presId="urn:microsoft.com/office/officeart/2005/8/layout/hProcess4"/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90BB4519-267A-4FAC-A63E-3B86633356A1}" srcId="{CB808877-F1E9-4BEE-A762-299967EAEAE2}" destId="{EDAA5700-DD6D-4920-926B-7CB6322C9181}" srcOrd="3" destOrd="0" parTransId="{E8345152-40BF-4D63-90A4-10BE9896AD67}" sibTransId="{32AE903C-608D-48D5-BA0A-E558E9FCA388}"/>
    <dgm:cxn modelId="{C5F679E7-52BF-4DE6-86DA-6A661C3A11C9}" type="presOf" srcId="{50752731-6783-4AE7-BEF7-CD1BF304C26C}" destId="{BAFF18C0-72E6-4FF8-BABD-9AB39DB093CA}" srcOrd="1" destOrd="1" presId="urn:microsoft.com/office/officeart/2005/8/layout/hProcess4"/>
    <dgm:cxn modelId="{EC91A630-337E-4243-8BA5-60625AB818B8}" type="presOf" srcId="{98C0A8FF-15D7-4F2B-BB6F-E7B97BB9BBD0}" destId="{3C404BED-C7F2-4BAB-88C1-87E78AB23A90}" srcOrd="0" destOrd="0" presId="urn:microsoft.com/office/officeart/2005/8/layout/hProcess4"/>
    <dgm:cxn modelId="{C9F428C3-A070-4209-B66D-4AB847D003E3}" srcId="{4400CD3C-93D3-4FEF-B134-F3571508630A}" destId="{5862FEA8-516B-45B4-BF8A-EEFA0E2F0E9A}" srcOrd="1" destOrd="0" parTransId="{924E0CFC-04C1-4779-9B82-AAB6883F8BFC}" sibTransId="{8F97E06C-B5D2-4EEB-8398-F8539D95F091}"/>
    <dgm:cxn modelId="{EC2E894E-D0B3-467F-843F-31F09AD01974}" type="presParOf" srcId="{2D1022A0-3542-4F99-969A-844E0125B0C9}" destId="{A1954CCA-FD99-4EEA-BDE6-19299F9400C4}" srcOrd="0" destOrd="0" presId="urn:microsoft.com/office/officeart/2005/8/layout/hProcess4"/>
    <dgm:cxn modelId="{6773E181-1424-48A7-8A25-A28C9D195810}" type="presParOf" srcId="{2D1022A0-3542-4F99-969A-844E0125B0C9}" destId="{0FEC9127-FBA6-42B5-BBA9-E4E68549011B}" srcOrd="1" destOrd="0" presId="urn:microsoft.com/office/officeart/2005/8/layout/hProcess4"/>
    <dgm:cxn modelId="{91B45479-27A6-4FD7-9861-55BAF4967074}" type="presParOf" srcId="{2D1022A0-3542-4F99-969A-844E0125B0C9}" destId="{C04DF9A9-249E-4587-8CDE-43F8B22D846D}" srcOrd="2" destOrd="0" presId="urn:microsoft.com/office/officeart/2005/8/layout/hProcess4"/>
    <dgm:cxn modelId="{208501FA-F3E5-4DF0-9011-57BAB8831A43}" type="presParOf" srcId="{C04DF9A9-249E-4587-8CDE-43F8B22D846D}" destId="{0A5319B3-EACE-4C87-8E69-E35933EBD0E2}" srcOrd="0" destOrd="0" presId="urn:microsoft.com/office/officeart/2005/8/layout/hProcess4"/>
    <dgm:cxn modelId="{EB2FF418-D018-4409-B359-9FA75F66BDE5}" type="presParOf" srcId="{0A5319B3-EACE-4C87-8E69-E35933EBD0E2}" destId="{DA1D7DF7-9631-44DC-A41E-7C8122CE8799}" srcOrd="0" destOrd="0" presId="urn:microsoft.com/office/officeart/2005/8/layout/hProcess4"/>
    <dgm:cxn modelId="{8258F9DF-EA3A-49DE-839D-838C97F1174E}" type="presParOf" srcId="{0A5319B3-EACE-4C87-8E69-E35933EBD0E2}" destId="{D7B256BA-7650-4546-8E7A-B13298F09B77}" srcOrd="1" destOrd="0" presId="urn:microsoft.com/office/officeart/2005/8/layout/hProcess4"/>
    <dgm:cxn modelId="{7E0AF345-54F0-4132-B4D6-B00132BC411E}" type="presParOf" srcId="{0A5319B3-EACE-4C87-8E69-E35933EBD0E2}" destId="{3E1F7D38-07E4-42A9-AF7D-EDE716DA2A60}" srcOrd="2" destOrd="0" presId="urn:microsoft.com/office/officeart/2005/8/layout/hProcess4"/>
    <dgm:cxn modelId="{70DA1548-BC51-4FB3-B4A8-29E9E5D5690C}" type="presParOf" srcId="{0A5319B3-EACE-4C87-8E69-E35933EBD0E2}" destId="{037E593C-794D-41F9-A427-D11830564182}" srcOrd="3" destOrd="0" presId="urn:microsoft.com/office/officeart/2005/8/layout/hProcess4"/>
    <dgm:cxn modelId="{2FB17D16-DC2B-4644-A328-555056179FF0}" type="presParOf" srcId="{0A5319B3-EACE-4C87-8E69-E35933EBD0E2}" destId="{A82DC6B0-1D91-421B-8BFD-D5554F95F059}" srcOrd="4" destOrd="0" presId="urn:microsoft.com/office/officeart/2005/8/layout/hProcess4"/>
    <dgm:cxn modelId="{83A62CF0-B52A-42D9-AC8B-5E78ED930D94}" type="presParOf" srcId="{C04DF9A9-249E-4587-8CDE-43F8B22D846D}" destId="{3C404BED-C7F2-4BAB-88C1-87E78AB23A90}" srcOrd="1" destOrd="0" presId="urn:microsoft.com/office/officeart/2005/8/layout/hProcess4"/>
    <dgm:cxn modelId="{29401C61-5676-4463-88FD-60C287DF7627}" type="presParOf" srcId="{C04DF9A9-249E-4587-8CDE-43F8B22D846D}" destId="{48240DE3-EC4B-4178-9663-DA3EA4E8BE88}" srcOrd="2" destOrd="0" presId="urn:microsoft.com/office/officeart/2005/8/layout/hProcess4"/>
    <dgm:cxn modelId="{3F618649-D027-446E-8B4E-F1C0693C77D6}" type="presParOf" srcId="{48240DE3-EC4B-4178-9663-DA3EA4E8BE88}" destId="{F7A55A41-DE41-4B61-8171-7F4B7DE8F095}" srcOrd="0" destOrd="0" presId="urn:microsoft.com/office/officeart/2005/8/layout/hProcess4"/>
    <dgm:cxn modelId="{A55B6320-EE6F-43DF-A423-2062A901EE8B}" type="presParOf" srcId="{48240DE3-EC4B-4178-9663-DA3EA4E8BE88}" destId="{DD14CF39-2799-4F97-96E1-9D9979C1AABC}" srcOrd="1" destOrd="0" presId="urn:microsoft.com/office/officeart/2005/8/layout/hProcess4"/>
    <dgm:cxn modelId="{E55541DE-F73B-4565-AFDC-559C3C3D7951}" type="presParOf" srcId="{48240DE3-EC4B-4178-9663-DA3EA4E8BE88}" destId="{BAFF18C0-72E6-4FF8-BABD-9AB39DB093CA}" srcOrd="2" destOrd="0" presId="urn:microsoft.com/office/officeart/2005/8/layout/hProcess4"/>
    <dgm:cxn modelId="{D60F5A63-D1B8-4180-8755-5E36FDFFC4CF}" type="presParOf" srcId="{48240DE3-EC4B-4178-9663-DA3EA4E8BE88}" destId="{4B3950B6-6B80-459E-A43E-8C20E4C7CB7A}" srcOrd="3" destOrd="0" presId="urn:microsoft.com/office/officeart/2005/8/layout/hProcess4"/>
    <dgm:cxn modelId="{C5882307-51E5-4432-BD92-E18CEEA1E4E7}" type="presParOf" srcId="{48240DE3-EC4B-4178-9663-DA3EA4E8BE88}" destId="{6F322E2E-9795-4298-B15A-4CD81755C282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238126" y="72988"/>
          <a:ext cx="2641577" cy="9670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Geme's vocabularies.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Using present progressive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Using : yours, mine &amp; 's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100" kern="1200">
            <a:solidFill>
              <a:schemeClr val="accent3">
                <a:lumMod val="75000"/>
              </a:schemeClr>
            </a:solidFill>
          </a:endParaRPr>
        </a:p>
      </dsp:txBody>
      <dsp:txXfrm>
        <a:off x="260380" y="95242"/>
        <a:ext cx="2597069" cy="715300"/>
      </dsp:txXfrm>
    </dsp:sp>
    <dsp:sp modelId="{3C404BED-C7F2-4BAB-88C1-87E78AB23A90}">
      <dsp:nvSpPr>
        <dsp:cNvPr id="0" name=""/>
        <dsp:cNvSpPr/>
      </dsp:nvSpPr>
      <dsp:spPr>
        <a:xfrm>
          <a:off x="1597000" y="-1878459"/>
          <a:ext cx="3530151" cy="3756919"/>
        </a:xfrm>
        <a:prstGeom prst="leftCircularArrow">
          <a:avLst>
            <a:gd name="adj1" fmla="val 1877"/>
            <a:gd name="adj2" fmla="val 224218"/>
            <a:gd name="adj3" fmla="val 2119995"/>
            <a:gd name="adj4" fmla="val 9144755"/>
            <a:gd name="adj5" fmla="val 219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E593C-794D-41F9-A427-D11830564182}">
      <dsp:nvSpPr>
        <dsp:cNvPr id="0" name=""/>
        <dsp:cNvSpPr/>
      </dsp:nvSpPr>
      <dsp:spPr>
        <a:xfrm>
          <a:off x="1706520" y="796006"/>
          <a:ext cx="1142748" cy="2919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1</a:t>
          </a:r>
          <a:endParaRPr lang="ar-SA" sz="1500" kern="1200"/>
        </a:p>
      </dsp:txBody>
      <dsp:txXfrm>
        <a:off x="1715071" y="804557"/>
        <a:ext cx="1125646" cy="274843"/>
      </dsp:txXfrm>
    </dsp:sp>
    <dsp:sp modelId="{DD14CF39-2799-4F97-96E1-9D9979C1AABC}">
      <dsp:nvSpPr>
        <dsp:cNvPr id="0" name=""/>
        <dsp:cNvSpPr/>
      </dsp:nvSpPr>
      <dsp:spPr>
        <a:xfrm>
          <a:off x="5003880" y="355212"/>
          <a:ext cx="1191541" cy="6544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Activites</a:t>
          </a:r>
          <a:endParaRPr lang="ar-SA" sz="19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171450" lvl="1" indent="-171450" algn="r" defTabSz="8445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900" kern="1200"/>
        </a:p>
      </dsp:txBody>
      <dsp:txXfrm>
        <a:off x="5018940" y="510509"/>
        <a:ext cx="1161421" cy="484081"/>
      </dsp:txXfrm>
    </dsp:sp>
    <dsp:sp modelId="{4B3950B6-6B80-459E-A43E-8C20E4C7CB7A}">
      <dsp:nvSpPr>
        <dsp:cNvPr id="0" name=""/>
        <dsp:cNvSpPr/>
      </dsp:nvSpPr>
      <dsp:spPr>
        <a:xfrm>
          <a:off x="4618545" y="105156"/>
          <a:ext cx="1305997" cy="3916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2</a:t>
          </a:r>
          <a:endParaRPr lang="ar-SA" sz="1500" kern="1200"/>
        </a:p>
      </dsp:txBody>
      <dsp:txXfrm>
        <a:off x="4630017" y="116628"/>
        <a:ext cx="1283053" cy="36872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9F001-4B16-4BD2-B608-6289B9D1A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621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Dreams</cp:lastModifiedBy>
  <cp:revision>6</cp:revision>
  <cp:lastPrinted>2013-03-10T18:15:00Z</cp:lastPrinted>
  <dcterms:created xsi:type="dcterms:W3CDTF">2013-10-27T06:09:00Z</dcterms:created>
  <dcterms:modified xsi:type="dcterms:W3CDTF">2014-10-08T23:59:00Z</dcterms:modified>
</cp:coreProperties>
</file>